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7E" w:rsidRDefault="009C06DA">
      <w:proofErr w:type="gramStart"/>
      <w:r>
        <w:t>Task</w:t>
      </w:r>
      <w:r w:rsidR="005D636B">
        <w:t xml:space="preserve"> for CSci260</w:t>
      </w:r>
      <w:r w:rsidR="00D76B71">
        <w:t>.</w:t>
      </w:r>
      <w:proofErr w:type="gramEnd"/>
      <w:r w:rsidR="00D76B71">
        <w:t xml:space="preserve">  Due Wednesday </w:t>
      </w:r>
      <w:r w:rsidR="005D636B">
        <w:t>May 7</w:t>
      </w:r>
      <w:r w:rsidR="00FB1107">
        <w:t xml:space="preserve"> at 11:59pm</w:t>
      </w:r>
    </w:p>
    <w:p w:rsidR="00AC364F" w:rsidRDefault="00AC364F">
      <w:r>
        <w:t xml:space="preserve">Create a webpage </w:t>
      </w:r>
      <w:r w:rsidR="00E91668">
        <w:t>with a text-</w:t>
      </w:r>
      <w:r w:rsidR="00D76B71">
        <w:t>based adventure, implemented with JavaScript</w:t>
      </w:r>
      <w:r>
        <w:t>.</w:t>
      </w:r>
    </w:p>
    <w:p w:rsidR="00D76B71" w:rsidRDefault="00D76B71">
      <w:r>
        <w:t xml:space="preserve">The adventure </w:t>
      </w:r>
      <w:r w:rsidR="00E91668">
        <w:t xml:space="preserve">should have a number of regions that </w:t>
      </w:r>
      <w:r>
        <w:t xml:space="preserve">the player can </w:t>
      </w:r>
      <w:r w:rsidR="00E91668">
        <w:t xml:space="preserve">navigate </w:t>
      </w:r>
      <w:r w:rsidR="00D965FF">
        <w:t>by clicking on buttons</w:t>
      </w:r>
      <w:r w:rsidR="007F587B">
        <w:t xml:space="preserve"> (or images acting like buttons)</w:t>
      </w:r>
      <w:r>
        <w:t>.  A more advanced project will require some sequence of activities to “win” the game.</w:t>
      </w:r>
    </w:p>
    <w:p w:rsidR="00AC364F" w:rsidRDefault="00D76B71">
      <w:r>
        <w:t>Requirements, with the grade that area would receive: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76B71" w:rsidTr="00D76B71">
        <w:tc>
          <w:tcPr>
            <w:tcW w:w="1915" w:type="dxa"/>
          </w:tcPr>
          <w:p w:rsidR="00D76B71" w:rsidRDefault="00D76B71">
            <w:r>
              <w:t>Requirement</w:t>
            </w:r>
            <w:r w:rsidR="008D0052">
              <w:t xml:space="preserve"> (weight in grade of assignment)</w:t>
            </w:r>
          </w:p>
        </w:tc>
        <w:tc>
          <w:tcPr>
            <w:tcW w:w="1915" w:type="dxa"/>
          </w:tcPr>
          <w:p w:rsidR="00D76B71" w:rsidRDefault="00D76B71">
            <w:r>
              <w:t>D-level work</w:t>
            </w:r>
          </w:p>
        </w:tc>
        <w:tc>
          <w:tcPr>
            <w:tcW w:w="1915" w:type="dxa"/>
          </w:tcPr>
          <w:p w:rsidR="00D76B71" w:rsidRDefault="00D76B71">
            <w:r>
              <w:t>C-level work</w:t>
            </w:r>
          </w:p>
        </w:tc>
        <w:tc>
          <w:tcPr>
            <w:tcW w:w="1915" w:type="dxa"/>
          </w:tcPr>
          <w:p w:rsidR="00D76B71" w:rsidRDefault="00D76B71">
            <w:r>
              <w:t>B-level work</w:t>
            </w:r>
          </w:p>
        </w:tc>
        <w:tc>
          <w:tcPr>
            <w:tcW w:w="1916" w:type="dxa"/>
          </w:tcPr>
          <w:p w:rsidR="00D76B71" w:rsidRDefault="00D76B71">
            <w:r>
              <w:t>A-level work</w:t>
            </w:r>
          </w:p>
        </w:tc>
      </w:tr>
      <w:tr w:rsidR="00C31C6A" w:rsidTr="00D76B71">
        <w:tc>
          <w:tcPr>
            <w:tcW w:w="1915" w:type="dxa"/>
          </w:tcPr>
          <w:p w:rsidR="00C31C6A" w:rsidRDefault="00C31C6A" w:rsidP="00C31C6A">
            <w:r>
              <w:t>Correctness of Code (50%)</w:t>
            </w:r>
          </w:p>
        </w:tc>
        <w:tc>
          <w:tcPr>
            <w:tcW w:w="1915" w:type="dxa"/>
          </w:tcPr>
          <w:p w:rsidR="00C31C6A" w:rsidRDefault="00C31C6A" w:rsidP="00C31C6A">
            <w:r>
              <w:t>Page frequently fails to run properly</w:t>
            </w:r>
          </w:p>
        </w:tc>
        <w:tc>
          <w:tcPr>
            <w:tcW w:w="1915" w:type="dxa"/>
          </w:tcPr>
          <w:p w:rsidR="00C31C6A" w:rsidRDefault="00C31C6A" w:rsidP="00C31C6A">
            <w:r>
              <w:t xml:space="preserve">Page has a major </w:t>
            </w:r>
            <w:r w:rsidR="00E91668">
              <w:t xml:space="preserve">error </w:t>
            </w:r>
            <w:r>
              <w:t>or multiple minor errors</w:t>
            </w:r>
          </w:p>
        </w:tc>
        <w:tc>
          <w:tcPr>
            <w:tcW w:w="1915" w:type="dxa"/>
          </w:tcPr>
          <w:p w:rsidR="00C31C6A" w:rsidRDefault="00C31C6A" w:rsidP="00C31C6A">
            <w:r>
              <w:t>Page has one</w:t>
            </w:r>
            <w:r w:rsidR="009C06DA">
              <w:t xml:space="preserve"> or two</w:t>
            </w:r>
            <w:r>
              <w:t xml:space="preserve"> minor error</w:t>
            </w:r>
            <w:r w:rsidR="009C06DA">
              <w:t>s</w:t>
            </w:r>
          </w:p>
        </w:tc>
        <w:tc>
          <w:tcPr>
            <w:tcW w:w="1916" w:type="dxa"/>
          </w:tcPr>
          <w:p w:rsidR="00C31C6A" w:rsidRDefault="00C31C6A" w:rsidP="00C31C6A">
            <w:r>
              <w:t>All possible paths run correctly.</w:t>
            </w:r>
          </w:p>
        </w:tc>
      </w:tr>
      <w:tr w:rsidR="00C31C6A" w:rsidTr="00D76B71">
        <w:tc>
          <w:tcPr>
            <w:tcW w:w="1915" w:type="dxa"/>
          </w:tcPr>
          <w:p w:rsidR="00C31C6A" w:rsidRDefault="00C31C6A" w:rsidP="00C31C6A">
            <w:r>
              <w:t>Clarity of Code (10%)</w:t>
            </w:r>
          </w:p>
        </w:tc>
        <w:tc>
          <w:tcPr>
            <w:tcW w:w="1915" w:type="dxa"/>
          </w:tcPr>
          <w:p w:rsidR="00C31C6A" w:rsidRDefault="00C31C6A" w:rsidP="00C31C6A">
            <w:r>
              <w:t>Cryptic and mysterious</w:t>
            </w:r>
          </w:p>
        </w:tc>
        <w:tc>
          <w:tcPr>
            <w:tcW w:w="1915" w:type="dxa"/>
          </w:tcPr>
          <w:p w:rsidR="00C31C6A" w:rsidRDefault="00C31C6A" w:rsidP="00E91668">
            <w:r>
              <w:t xml:space="preserve">Hard to </w:t>
            </w:r>
            <w:r w:rsidR="00E91668">
              <w:t>read</w:t>
            </w:r>
            <w:r>
              <w:t>, but logical</w:t>
            </w:r>
            <w:r w:rsidR="00E91668">
              <w:t xml:space="preserve"> design</w:t>
            </w:r>
          </w:p>
        </w:tc>
        <w:tc>
          <w:tcPr>
            <w:tcW w:w="1915" w:type="dxa"/>
          </w:tcPr>
          <w:p w:rsidR="00C31C6A" w:rsidRDefault="00E91668" w:rsidP="00C31C6A">
            <w:r>
              <w:t>Logical design with o</w:t>
            </w:r>
            <w:r w:rsidR="00C31C6A">
              <w:t>ccasional comments</w:t>
            </w:r>
          </w:p>
        </w:tc>
        <w:tc>
          <w:tcPr>
            <w:tcW w:w="1916" w:type="dxa"/>
          </w:tcPr>
          <w:p w:rsidR="00C31C6A" w:rsidRDefault="00E91668" w:rsidP="00C31C6A">
            <w:r>
              <w:t>Excellent design, w</w:t>
            </w:r>
            <w:r w:rsidR="00C31C6A">
              <w:t>ell-chosen variable names and clear comment</w:t>
            </w:r>
            <w:r>
              <w:t>s</w:t>
            </w:r>
            <w:r w:rsidR="00C31C6A">
              <w:t xml:space="preserve"> where appropriate</w:t>
            </w:r>
          </w:p>
        </w:tc>
      </w:tr>
      <w:tr w:rsidR="00C31C6A" w:rsidTr="00D76B71">
        <w:tc>
          <w:tcPr>
            <w:tcW w:w="1915" w:type="dxa"/>
          </w:tcPr>
          <w:p w:rsidR="00C31C6A" w:rsidRDefault="00C31C6A" w:rsidP="00C31C6A">
            <w:r>
              <w:t>Number of Rooms/Regions (10%)</w:t>
            </w:r>
          </w:p>
        </w:tc>
        <w:tc>
          <w:tcPr>
            <w:tcW w:w="1915" w:type="dxa"/>
          </w:tcPr>
          <w:p w:rsidR="00C31C6A" w:rsidRDefault="009C06DA" w:rsidP="00C31C6A">
            <w:r>
              <w:t>4</w:t>
            </w:r>
          </w:p>
        </w:tc>
        <w:tc>
          <w:tcPr>
            <w:tcW w:w="1915" w:type="dxa"/>
          </w:tcPr>
          <w:p w:rsidR="00C31C6A" w:rsidRDefault="009C06DA" w:rsidP="00C31C6A">
            <w:r>
              <w:t>5 or 6</w:t>
            </w:r>
          </w:p>
        </w:tc>
        <w:tc>
          <w:tcPr>
            <w:tcW w:w="1915" w:type="dxa"/>
          </w:tcPr>
          <w:p w:rsidR="00C31C6A" w:rsidRDefault="009C06DA" w:rsidP="00C31C6A">
            <w:r>
              <w:t>7 to 9</w:t>
            </w:r>
          </w:p>
        </w:tc>
        <w:tc>
          <w:tcPr>
            <w:tcW w:w="1916" w:type="dxa"/>
          </w:tcPr>
          <w:p w:rsidR="00C31C6A" w:rsidRDefault="009C06DA" w:rsidP="00C31C6A">
            <w:r>
              <w:t>10</w:t>
            </w:r>
            <w:r w:rsidR="00C31C6A">
              <w:t xml:space="preserve"> or more</w:t>
            </w:r>
          </w:p>
        </w:tc>
      </w:tr>
      <w:tr w:rsidR="00C31C6A" w:rsidTr="00D76B71">
        <w:tc>
          <w:tcPr>
            <w:tcW w:w="1915" w:type="dxa"/>
          </w:tcPr>
          <w:p w:rsidR="00C31C6A" w:rsidRDefault="00C31C6A" w:rsidP="00C31C6A">
            <w:r>
              <w:t xml:space="preserve">Number of total </w:t>
            </w:r>
            <w:r w:rsidR="009C06DA">
              <w:t xml:space="preserve">tracked </w:t>
            </w:r>
            <w:r>
              <w:t>actions available (10%)</w:t>
            </w:r>
          </w:p>
        </w:tc>
        <w:tc>
          <w:tcPr>
            <w:tcW w:w="1915" w:type="dxa"/>
          </w:tcPr>
          <w:p w:rsidR="00C31C6A" w:rsidRDefault="00C31C6A" w:rsidP="00C31C6A">
            <w:r>
              <w:t>0</w:t>
            </w:r>
          </w:p>
        </w:tc>
        <w:tc>
          <w:tcPr>
            <w:tcW w:w="1915" w:type="dxa"/>
          </w:tcPr>
          <w:p w:rsidR="00C31C6A" w:rsidRDefault="00C31C6A" w:rsidP="00C31C6A">
            <w:r>
              <w:t>1</w:t>
            </w:r>
            <w:r w:rsidR="009C06DA">
              <w:t xml:space="preserve"> or 2</w:t>
            </w:r>
          </w:p>
        </w:tc>
        <w:tc>
          <w:tcPr>
            <w:tcW w:w="1915" w:type="dxa"/>
          </w:tcPr>
          <w:p w:rsidR="00C31C6A" w:rsidRDefault="009C06DA" w:rsidP="00C31C6A">
            <w:r>
              <w:t>3 or 4</w:t>
            </w:r>
          </w:p>
        </w:tc>
        <w:tc>
          <w:tcPr>
            <w:tcW w:w="1916" w:type="dxa"/>
          </w:tcPr>
          <w:p w:rsidR="00C31C6A" w:rsidRDefault="009C06DA" w:rsidP="00C31C6A">
            <w:r>
              <w:t>5</w:t>
            </w:r>
            <w:r w:rsidR="00C31C6A">
              <w:t xml:space="preserve"> or more</w:t>
            </w:r>
          </w:p>
        </w:tc>
      </w:tr>
      <w:tr w:rsidR="00C31C6A" w:rsidTr="00D76B71">
        <w:tc>
          <w:tcPr>
            <w:tcW w:w="1915" w:type="dxa"/>
          </w:tcPr>
          <w:p w:rsidR="00C31C6A" w:rsidRDefault="00C31C6A" w:rsidP="00C31C6A">
            <w:r>
              <w:t xml:space="preserve">Number of displayed </w:t>
            </w:r>
            <w:r w:rsidR="009C06DA">
              <w:t xml:space="preserve">variable </w:t>
            </w:r>
            <w:r>
              <w:t>parameters (10%)</w:t>
            </w:r>
          </w:p>
        </w:tc>
        <w:tc>
          <w:tcPr>
            <w:tcW w:w="1915" w:type="dxa"/>
          </w:tcPr>
          <w:p w:rsidR="00C31C6A" w:rsidRDefault="00C31C6A" w:rsidP="00C31C6A">
            <w:r>
              <w:t>0</w:t>
            </w:r>
          </w:p>
        </w:tc>
        <w:tc>
          <w:tcPr>
            <w:tcW w:w="1915" w:type="dxa"/>
          </w:tcPr>
          <w:p w:rsidR="00C31C6A" w:rsidRDefault="009C06DA" w:rsidP="00C31C6A">
            <w:r>
              <w:t>1</w:t>
            </w:r>
          </w:p>
        </w:tc>
        <w:tc>
          <w:tcPr>
            <w:tcW w:w="1915" w:type="dxa"/>
          </w:tcPr>
          <w:p w:rsidR="00C31C6A" w:rsidRDefault="009C06DA" w:rsidP="00C31C6A">
            <w:r>
              <w:t>2</w:t>
            </w:r>
            <w:r w:rsidR="00E91668">
              <w:t xml:space="preserve"> or more</w:t>
            </w:r>
          </w:p>
        </w:tc>
        <w:tc>
          <w:tcPr>
            <w:tcW w:w="1916" w:type="dxa"/>
          </w:tcPr>
          <w:p w:rsidR="00C31C6A" w:rsidRDefault="009C06DA" w:rsidP="00C31C6A">
            <w:r>
              <w:t>3</w:t>
            </w:r>
            <w:r w:rsidR="00C31C6A">
              <w:t xml:space="preserve"> or more</w:t>
            </w:r>
            <w:r w:rsidR="00E91668">
              <w:t>, updated using a function</w:t>
            </w:r>
          </w:p>
        </w:tc>
      </w:tr>
      <w:tr w:rsidR="00C31C6A" w:rsidTr="00D76B71">
        <w:tc>
          <w:tcPr>
            <w:tcW w:w="1915" w:type="dxa"/>
          </w:tcPr>
          <w:p w:rsidR="00C31C6A" w:rsidRDefault="00C31C6A" w:rsidP="00C31C6A">
            <w:r>
              <w:t>Content of Room/Region descriptions (10%)</w:t>
            </w:r>
          </w:p>
        </w:tc>
        <w:tc>
          <w:tcPr>
            <w:tcW w:w="1915" w:type="dxa"/>
          </w:tcPr>
          <w:p w:rsidR="00C31C6A" w:rsidRDefault="00C31C6A" w:rsidP="00C31C6A">
            <w:r>
              <w:t>Isolated phrases or frequent grammar and spelling problems</w:t>
            </w:r>
            <w:r w:rsidR="009C06DA">
              <w:t>.  Haphazard formatting</w:t>
            </w:r>
          </w:p>
        </w:tc>
        <w:tc>
          <w:tcPr>
            <w:tcW w:w="1915" w:type="dxa"/>
          </w:tcPr>
          <w:p w:rsidR="00C31C6A" w:rsidRDefault="00C31C6A" w:rsidP="00C31C6A">
            <w:r>
              <w:t>Single sentence descriptions with occasional grammar and spelling problems</w:t>
            </w:r>
            <w:r w:rsidR="009C06DA">
              <w:t>. Reasonable formatting</w:t>
            </w:r>
          </w:p>
        </w:tc>
        <w:tc>
          <w:tcPr>
            <w:tcW w:w="1915" w:type="dxa"/>
          </w:tcPr>
          <w:p w:rsidR="00C31C6A" w:rsidRDefault="00C31C6A" w:rsidP="00C31C6A">
            <w:r>
              <w:t>Single paragraph descriptions with one or two grammar and spelling problems</w:t>
            </w:r>
            <w:r w:rsidR="009C06DA">
              <w:t>.  Attractive formatting</w:t>
            </w:r>
          </w:p>
        </w:tc>
        <w:tc>
          <w:tcPr>
            <w:tcW w:w="1916" w:type="dxa"/>
          </w:tcPr>
          <w:p w:rsidR="00C31C6A" w:rsidRDefault="00C31C6A" w:rsidP="00C31C6A">
            <w:r>
              <w:t xml:space="preserve">Single paragraph descriptions </w:t>
            </w:r>
            <w:r w:rsidR="009C06DA">
              <w:t>with</w:t>
            </w:r>
            <w:bookmarkStart w:id="0" w:name="_GoBack"/>
            <w:bookmarkEnd w:id="0"/>
            <w:r>
              <w:t xml:space="preserve"> no grammar or spelling problems</w:t>
            </w:r>
            <w:r w:rsidR="009C06DA">
              <w:t>. Polished formatting</w:t>
            </w:r>
          </w:p>
        </w:tc>
      </w:tr>
    </w:tbl>
    <w:p w:rsidR="00D76B71" w:rsidRDefault="00D76B71"/>
    <w:p w:rsidR="000C4898" w:rsidRDefault="000C4898" w:rsidP="000C4898">
      <w:pPr>
        <w:spacing w:after="0" w:line="240" w:lineRule="auto"/>
      </w:pPr>
    </w:p>
    <w:sectPr w:rsidR="000C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40A"/>
    <w:multiLevelType w:val="hybridMultilevel"/>
    <w:tmpl w:val="72C462AC"/>
    <w:lvl w:ilvl="0" w:tplc="50287896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C2246"/>
    <w:multiLevelType w:val="hybridMultilevel"/>
    <w:tmpl w:val="0FC4213C"/>
    <w:lvl w:ilvl="0" w:tplc="19E6F900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4F"/>
    <w:rsid w:val="000C4898"/>
    <w:rsid w:val="00110C80"/>
    <w:rsid w:val="0029329F"/>
    <w:rsid w:val="005D636B"/>
    <w:rsid w:val="006A1482"/>
    <w:rsid w:val="006E069D"/>
    <w:rsid w:val="007F587B"/>
    <w:rsid w:val="008D0052"/>
    <w:rsid w:val="008E32FB"/>
    <w:rsid w:val="009C06DA"/>
    <w:rsid w:val="00A62C2A"/>
    <w:rsid w:val="00A77BE7"/>
    <w:rsid w:val="00AC364F"/>
    <w:rsid w:val="00BD317E"/>
    <w:rsid w:val="00C31C6A"/>
    <w:rsid w:val="00D76B71"/>
    <w:rsid w:val="00D965FF"/>
    <w:rsid w:val="00E91668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  <w:style w:type="table" w:styleId="TableGrid">
    <w:name w:val="Table Grid"/>
    <w:basedOn w:val="TableNormal"/>
    <w:uiPriority w:val="59"/>
    <w:rsid w:val="00D76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  <w:style w:type="table" w:styleId="TableGrid">
    <w:name w:val="Table Grid"/>
    <w:basedOn w:val="TableNormal"/>
    <w:uiPriority w:val="59"/>
    <w:rsid w:val="00D76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1255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Simonetti, Neil</dc:creator>
  <cp:keywords/>
  <dc:description/>
  <cp:lastModifiedBy>Simonetti, Neil</cp:lastModifiedBy>
  <cp:revision>3</cp:revision>
  <cp:lastPrinted>2013-10-11T20:20:00Z</cp:lastPrinted>
  <dcterms:created xsi:type="dcterms:W3CDTF">2014-04-23T19:43:00Z</dcterms:created>
  <dcterms:modified xsi:type="dcterms:W3CDTF">2014-04-23T19:50:00Z</dcterms:modified>
</cp:coreProperties>
</file>